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黑体"/>
          <w:color w:val="000000"/>
          <w:sz w:val="32"/>
          <w:szCs w:val="32"/>
        </w:rPr>
      </w:pPr>
      <w:bookmarkStart w:id="0" w:name="_GoBack"/>
      <w:bookmarkEnd w:id="0"/>
      <w:r>
        <w:rPr>
          <w:rFonts w:eastAsia="黑体"/>
          <w:color w:val="000000"/>
          <w:sz w:val="32"/>
          <w:szCs w:val="32"/>
        </w:rPr>
        <w:t>附件1</w:t>
      </w:r>
    </w:p>
    <w:p>
      <w:pPr>
        <w:tabs>
          <w:tab w:val="left" w:pos="7245"/>
        </w:tabs>
        <w:overflowPunct w:val="0"/>
        <w:spacing w:line="550" w:lineRule="exact"/>
        <w:rPr>
          <w:rFonts w:eastAsia="黑体"/>
          <w:color w:val="000000"/>
          <w:sz w:val="32"/>
          <w:szCs w:val="32"/>
        </w:rPr>
      </w:pPr>
    </w:p>
    <w:p>
      <w:pPr>
        <w:overflowPunct w:val="0"/>
        <w:spacing w:line="550" w:lineRule="exact"/>
        <w:jc w:val="center"/>
        <w:rPr>
          <w:rFonts w:eastAsia="方正小标宋简体"/>
          <w:color w:val="000000"/>
          <w:sz w:val="44"/>
          <w:szCs w:val="44"/>
        </w:rPr>
      </w:pPr>
      <w:r>
        <w:rPr>
          <w:rFonts w:eastAsia="方正小标宋简体"/>
          <w:color w:val="000000"/>
          <w:sz w:val="44"/>
          <w:szCs w:val="44"/>
        </w:rPr>
        <w:t>202</w:t>
      </w:r>
      <w:r>
        <w:rPr>
          <w:rFonts w:hint="eastAsia" w:eastAsia="方正小标宋简体"/>
          <w:color w:val="000000"/>
          <w:sz w:val="44"/>
          <w:szCs w:val="44"/>
        </w:rPr>
        <w:t>3</w:t>
      </w:r>
      <w:r>
        <w:rPr>
          <w:rFonts w:eastAsia="方正小标宋简体"/>
          <w:color w:val="000000"/>
          <w:sz w:val="44"/>
          <w:szCs w:val="44"/>
        </w:rPr>
        <w:t>年市人大常委会领导重点督办</w:t>
      </w:r>
    </w:p>
    <w:p>
      <w:pPr>
        <w:overflowPunct w:val="0"/>
        <w:spacing w:line="550" w:lineRule="exact"/>
        <w:jc w:val="center"/>
        <w:rPr>
          <w:rFonts w:eastAsia="方正小标宋简体"/>
          <w:color w:val="000000"/>
          <w:sz w:val="44"/>
          <w:szCs w:val="44"/>
        </w:rPr>
      </w:pPr>
      <w:r>
        <w:rPr>
          <w:rFonts w:eastAsia="方正小标宋简体"/>
          <w:color w:val="000000"/>
          <w:sz w:val="44"/>
          <w:szCs w:val="44"/>
        </w:rPr>
        <w:t>代表建议一览表</w:t>
      </w:r>
    </w:p>
    <w:p>
      <w:pPr>
        <w:overflowPunct w:val="0"/>
        <w:spacing w:line="550" w:lineRule="exact"/>
        <w:jc w:val="center"/>
        <w:rPr>
          <w:rFonts w:eastAsia="方正小标宋简体"/>
          <w:color w:val="000000"/>
          <w:sz w:val="44"/>
          <w:szCs w:val="44"/>
        </w:rPr>
      </w:pPr>
    </w:p>
    <w:tbl>
      <w:tblPr>
        <w:tblStyle w:val="4"/>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890"/>
        <w:gridCol w:w="3723"/>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blHeader/>
          <w:jc w:val="center"/>
        </w:trPr>
        <w:tc>
          <w:tcPr>
            <w:tcW w:w="911" w:type="dxa"/>
            <w:vAlign w:val="center"/>
          </w:tcPr>
          <w:p>
            <w:pPr>
              <w:overflowPunct w:val="0"/>
              <w:spacing w:line="580" w:lineRule="exact"/>
              <w:jc w:val="center"/>
              <w:rPr>
                <w:rFonts w:eastAsia="黑体"/>
                <w:color w:val="000000"/>
                <w:sz w:val="32"/>
                <w:szCs w:val="32"/>
              </w:rPr>
            </w:pPr>
            <w:r>
              <w:rPr>
                <w:rFonts w:hint="eastAsia" w:eastAsia="黑体"/>
                <w:color w:val="000000"/>
                <w:sz w:val="32"/>
                <w:szCs w:val="32"/>
              </w:rPr>
              <w:t>序号</w:t>
            </w:r>
          </w:p>
        </w:tc>
        <w:tc>
          <w:tcPr>
            <w:tcW w:w="1890" w:type="dxa"/>
            <w:vAlign w:val="center"/>
          </w:tcPr>
          <w:p>
            <w:pPr>
              <w:overflowPunct w:val="0"/>
              <w:spacing w:line="580" w:lineRule="exact"/>
              <w:jc w:val="center"/>
              <w:rPr>
                <w:rFonts w:eastAsia="黑体"/>
                <w:color w:val="000000"/>
                <w:sz w:val="32"/>
                <w:szCs w:val="32"/>
              </w:rPr>
            </w:pPr>
            <w:r>
              <w:rPr>
                <w:rFonts w:hint="eastAsia" w:eastAsia="黑体"/>
                <w:color w:val="000000"/>
                <w:sz w:val="32"/>
                <w:szCs w:val="32"/>
              </w:rPr>
              <w:t>常委会领导</w:t>
            </w:r>
          </w:p>
        </w:tc>
        <w:tc>
          <w:tcPr>
            <w:tcW w:w="3723" w:type="dxa"/>
            <w:vAlign w:val="center"/>
          </w:tcPr>
          <w:p>
            <w:pPr>
              <w:overflowPunct w:val="0"/>
              <w:spacing w:line="580" w:lineRule="exact"/>
              <w:jc w:val="center"/>
              <w:rPr>
                <w:rFonts w:eastAsia="黑体"/>
                <w:color w:val="000000"/>
                <w:sz w:val="32"/>
                <w:szCs w:val="32"/>
              </w:rPr>
            </w:pPr>
            <w:r>
              <w:rPr>
                <w:rFonts w:hint="eastAsia" w:eastAsia="黑体"/>
                <w:color w:val="000000"/>
                <w:sz w:val="32"/>
                <w:szCs w:val="32"/>
              </w:rPr>
              <w:t>建议类别</w:t>
            </w:r>
          </w:p>
        </w:tc>
        <w:tc>
          <w:tcPr>
            <w:tcW w:w="2248" w:type="dxa"/>
            <w:vAlign w:val="center"/>
          </w:tcPr>
          <w:p>
            <w:pPr>
              <w:overflowPunct w:val="0"/>
              <w:spacing w:line="580" w:lineRule="exact"/>
              <w:jc w:val="center"/>
              <w:rPr>
                <w:rFonts w:eastAsia="黑体"/>
                <w:color w:val="000000"/>
                <w:sz w:val="32"/>
                <w:szCs w:val="32"/>
              </w:rPr>
            </w:pPr>
            <w:r>
              <w:rPr>
                <w:rFonts w:hint="eastAsia" w:eastAsia="黑体"/>
                <w:color w:val="000000"/>
                <w:sz w:val="32"/>
                <w:szCs w:val="32"/>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exact"/>
          <w:jc w:val="center"/>
        </w:trPr>
        <w:tc>
          <w:tcPr>
            <w:tcW w:w="911" w:type="dxa"/>
            <w:vAlign w:val="center"/>
          </w:tcPr>
          <w:p>
            <w:pPr>
              <w:overflowPunct w:val="0"/>
              <w:spacing w:line="580" w:lineRule="exact"/>
              <w:jc w:val="center"/>
              <w:rPr>
                <w:rFonts w:eastAsia="仿宋_GB2312"/>
                <w:color w:val="000000"/>
                <w:sz w:val="32"/>
                <w:szCs w:val="32"/>
              </w:rPr>
            </w:pPr>
            <w:r>
              <w:rPr>
                <w:rFonts w:hint="eastAsia" w:eastAsia="仿宋_GB2312"/>
                <w:color w:val="000000"/>
                <w:sz w:val="32"/>
                <w:szCs w:val="32"/>
              </w:rPr>
              <w:t>1</w:t>
            </w:r>
          </w:p>
        </w:tc>
        <w:tc>
          <w:tcPr>
            <w:tcW w:w="1890" w:type="dxa"/>
            <w:vAlign w:val="center"/>
          </w:tcPr>
          <w:p>
            <w:pPr>
              <w:overflowPunct w:val="0"/>
              <w:spacing w:line="580" w:lineRule="exact"/>
              <w:jc w:val="center"/>
              <w:rPr>
                <w:rFonts w:eastAsia="仿宋_GB2312"/>
                <w:sz w:val="32"/>
                <w:szCs w:val="32"/>
              </w:rPr>
            </w:pPr>
            <w:r>
              <w:rPr>
                <w:rFonts w:hint="eastAsia" w:eastAsia="仿宋_GB2312"/>
                <w:sz w:val="32"/>
                <w:szCs w:val="32"/>
              </w:rPr>
              <w:t>李秀领</w:t>
            </w:r>
          </w:p>
        </w:tc>
        <w:tc>
          <w:tcPr>
            <w:tcW w:w="3723" w:type="dxa"/>
            <w:vAlign w:val="center"/>
          </w:tcPr>
          <w:p>
            <w:pPr>
              <w:overflowPunct w:val="0"/>
              <w:spacing w:line="460" w:lineRule="exact"/>
              <w:jc w:val="center"/>
              <w:rPr>
                <w:rFonts w:ascii="仿宋_GB2312" w:hAnsi="仿宋_GB2312" w:eastAsia="仿宋_GB2312" w:cs="仿宋_GB2312"/>
                <w:spacing w:val="-6"/>
                <w:sz w:val="32"/>
                <w:szCs w:val="32"/>
                <w:lang w:val="en"/>
              </w:rPr>
            </w:pPr>
            <w:r>
              <w:rPr>
                <w:rFonts w:hint="eastAsia" w:ascii="仿宋_GB2312" w:hAnsi="仿宋_GB2312" w:eastAsia="仿宋_GB2312" w:cs="仿宋_GB2312"/>
                <w:spacing w:val="-6"/>
                <w:sz w:val="32"/>
                <w:szCs w:val="32"/>
                <w:lang w:val="en"/>
              </w:rPr>
              <w:t>关于城市更新方面的建议</w:t>
            </w:r>
          </w:p>
        </w:tc>
        <w:tc>
          <w:tcPr>
            <w:tcW w:w="2248" w:type="dxa"/>
            <w:vAlign w:val="center"/>
          </w:tcPr>
          <w:p>
            <w:pPr>
              <w:overflowPunct w:val="0"/>
              <w:spacing w:line="500" w:lineRule="exact"/>
              <w:jc w:val="center"/>
              <w:rPr>
                <w:rFonts w:eastAsia="仿宋_GB2312"/>
                <w:color w:val="000000"/>
                <w:sz w:val="32"/>
                <w:szCs w:val="32"/>
              </w:rPr>
            </w:pPr>
            <w:r>
              <w:rPr>
                <w:rFonts w:hint="eastAsia" w:eastAsia="仿宋_GB2312"/>
                <w:color w:val="000000"/>
                <w:sz w:val="32"/>
                <w:szCs w:val="32"/>
              </w:rPr>
              <w:t>市人大</w:t>
            </w:r>
          </w:p>
          <w:p>
            <w:pPr>
              <w:overflowPunct w:val="0"/>
              <w:spacing w:line="500" w:lineRule="exact"/>
              <w:jc w:val="center"/>
              <w:rPr>
                <w:rFonts w:eastAsia="仿宋_GB2312"/>
                <w:color w:val="000000"/>
                <w:sz w:val="32"/>
                <w:szCs w:val="32"/>
              </w:rPr>
            </w:pPr>
            <w:r>
              <w:rPr>
                <w:rFonts w:hint="eastAsia" w:eastAsia="仿宋_GB2312"/>
                <w:color w:val="000000"/>
                <w:sz w:val="32"/>
                <w:szCs w:val="32"/>
              </w:rPr>
              <w:t>城建环保委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exact"/>
          <w:jc w:val="center"/>
        </w:trPr>
        <w:tc>
          <w:tcPr>
            <w:tcW w:w="911" w:type="dxa"/>
            <w:vAlign w:val="center"/>
          </w:tcPr>
          <w:p>
            <w:pPr>
              <w:overflowPunct w:val="0"/>
              <w:spacing w:line="580" w:lineRule="exact"/>
              <w:jc w:val="center"/>
              <w:rPr>
                <w:rFonts w:eastAsia="仿宋_GB2312"/>
                <w:color w:val="000000"/>
                <w:sz w:val="32"/>
                <w:szCs w:val="32"/>
              </w:rPr>
            </w:pPr>
            <w:r>
              <w:rPr>
                <w:rFonts w:hint="eastAsia" w:eastAsia="仿宋_GB2312"/>
                <w:color w:val="000000"/>
                <w:sz w:val="32"/>
                <w:szCs w:val="32"/>
              </w:rPr>
              <w:t>2</w:t>
            </w:r>
          </w:p>
        </w:tc>
        <w:tc>
          <w:tcPr>
            <w:tcW w:w="1890" w:type="dxa"/>
            <w:vAlign w:val="center"/>
          </w:tcPr>
          <w:p>
            <w:pPr>
              <w:overflowPunct w:val="0"/>
              <w:spacing w:line="580" w:lineRule="exact"/>
              <w:jc w:val="center"/>
              <w:rPr>
                <w:rFonts w:eastAsia="仿宋_GB2312"/>
                <w:color w:val="000000"/>
                <w:sz w:val="32"/>
                <w:szCs w:val="32"/>
              </w:rPr>
            </w:pPr>
            <w:r>
              <w:rPr>
                <w:rFonts w:hint="eastAsia" w:eastAsia="仿宋_GB2312"/>
                <w:color w:val="000000"/>
                <w:sz w:val="32"/>
                <w:szCs w:val="32"/>
              </w:rPr>
              <w:t>齐　静</w:t>
            </w:r>
          </w:p>
        </w:tc>
        <w:tc>
          <w:tcPr>
            <w:tcW w:w="3723" w:type="dxa"/>
            <w:vAlign w:val="center"/>
          </w:tcPr>
          <w:p>
            <w:pPr>
              <w:overflowPunct w:val="0"/>
              <w:spacing w:line="460" w:lineRule="exact"/>
              <w:rPr>
                <w:rFonts w:eastAsia="仿宋_GB2312"/>
                <w:color w:val="000000"/>
                <w:sz w:val="32"/>
                <w:szCs w:val="32"/>
              </w:rPr>
            </w:pPr>
            <w:r>
              <w:rPr>
                <w:rFonts w:hint="eastAsia" w:ascii="仿宋_GB2312" w:hAnsi="仿宋_GB2312" w:eastAsia="仿宋_GB2312" w:cs="仿宋_GB2312"/>
                <w:sz w:val="32"/>
                <w:szCs w:val="32"/>
                <w:lang w:val="en"/>
              </w:rPr>
              <w:t>关于倡导北京成立区级涉案企业合规第三方监督评估机制管理委员会的建议</w:t>
            </w:r>
          </w:p>
        </w:tc>
        <w:tc>
          <w:tcPr>
            <w:tcW w:w="2248" w:type="dxa"/>
            <w:vAlign w:val="center"/>
          </w:tcPr>
          <w:p>
            <w:pPr>
              <w:overflowPunct w:val="0"/>
              <w:spacing w:line="500" w:lineRule="exact"/>
              <w:jc w:val="center"/>
              <w:rPr>
                <w:rFonts w:eastAsia="仿宋_GB2312"/>
                <w:color w:val="000000"/>
                <w:sz w:val="32"/>
                <w:szCs w:val="32"/>
              </w:rPr>
            </w:pPr>
            <w:r>
              <w:rPr>
                <w:rFonts w:hint="eastAsia" w:eastAsia="仿宋_GB2312"/>
                <w:color w:val="000000"/>
                <w:sz w:val="32"/>
                <w:szCs w:val="32"/>
              </w:rPr>
              <w:t>市人大</w:t>
            </w:r>
          </w:p>
          <w:p>
            <w:pPr>
              <w:overflowPunct w:val="0"/>
              <w:spacing w:line="500" w:lineRule="exact"/>
              <w:jc w:val="center"/>
              <w:rPr>
                <w:rFonts w:eastAsia="仿宋_GB2312"/>
                <w:color w:val="000000"/>
                <w:sz w:val="32"/>
                <w:szCs w:val="32"/>
              </w:rPr>
            </w:pPr>
            <w:r>
              <w:rPr>
                <w:rFonts w:hint="eastAsia" w:eastAsia="仿宋_GB2312"/>
                <w:color w:val="000000"/>
                <w:sz w:val="32"/>
                <w:szCs w:val="32"/>
              </w:rPr>
              <w:t>监察和司法委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exact"/>
          <w:jc w:val="center"/>
        </w:trPr>
        <w:tc>
          <w:tcPr>
            <w:tcW w:w="911" w:type="dxa"/>
            <w:vAlign w:val="center"/>
          </w:tcPr>
          <w:p>
            <w:pPr>
              <w:overflowPunct w:val="0"/>
              <w:spacing w:line="580" w:lineRule="exact"/>
              <w:jc w:val="center"/>
              <w:rPr>
                <w:rFonts w:eastAsia="仿宋_GB2312"/>
                <w:color w:val="000000"/>
                <w:sz w:val="32"/>
                <w:szCs w:val="32"/>
              </w:rPr>
            </w:pPr>
            <w:r>
              <w:rPr>
                <w:rFonts w:hint="eastAsia" w:eastAsia="仿宋_GB2312"/>
                <w:color w:val="000000"/>
                <w:sz w:val="32"/>
                <w:szCs w:val="32"/>
              </w:rPr>
              <w:t>3</w:t>
            </w:r>
          </w:p>
        </w:tc>
        <w:tc>
          <w:tcPr>
            <w:tcW w:w="1890" w:type="dxa"/>
            <w:vAlign w:val="center"/>
          </w:tcPr>
          <w:p>
            <w:pPr>
              <w:overflowPunct w:val="0"/>
              <w:spacing w:line="580" w:lineRule="exact"/>
              <w:jc w:val="center"/>
              <w:rPr>
                <w:rFonts w:eastAsia="仿宋_GB2312"/>
                <w:color w:val="000000"/>
                <w:sz w:val="32"/>
                <w:szCs w:val="32"/>
              </w:rPr>
            </w:pPr>
            <w:r>
              <w:rPr>
                <w:rFonts w:hint="eastAsia" w:eastAsia="仿宋_GB2312"/>
                <w:sz w:val="32"/>
                <w:szCs w:val="32"/>
              </w:rPr>
              <w:t>张建东</w:t>
            </w:r>
          </w:p>
        </w:tc>
        <w:tc>
          <w:tcPr>
            <w:tcW w:w="3723" w:type="dxa"/>
            <w:vAlign w:val="center"/>
          </w:tcPr>
          <w:p>
            <w:pPr>
              <w:overflowPunct w:val="0"/>
              <w:spacing w:line="460" w:lineRule="exact"/>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关于扩内需促消费方面的建议</w:t>
            </w:r>
          </w:p>
        </w:tc>
        <w:tc>
          <w:tcPr>
            <w:tcW w:w="2248" w:type="dxa"/>
            <w:vAlign w:val="center"/>
          </w:tcPr>
          <w:p>
            <w:pPr>
              <w:overflowPunct w:val="0"/>
              <w:spacing w:line="500" w:lineRule="exact"/>
              <w:jc w:val="center"/>
              <w:rPr>
                <w:rFonts w:eastAsia="仿宋_GB2312"/>
                <w:color w:val="000000"/>
                <w:sz w:val="32"/>
                <w:szCs w:val="32"/>
              </w:rPr>
            </w:pPr>
            <w:r>
              <w:rPr>
                <w:rFonts w:hint="eastAsia" w:eastAsia="仿宋_GB2312"/>
                <w:color w:val="000000"/>
                <w:sz w:val="32"/>
                <w:szCs w:val="32"/>
              </w:rPr>
              <w:t>市人大</w:t>
            </w:r>
          </w:p>
          <w:p>
            <w:pPr>
              <w:overflowPunct w:val="0"/>
              <w:spacing w:line="500" w:lineRule="exact"/>
              <w:jc w:val="center"/>
              <w:rPr>
                <w:rFonts w:eastAsia="仿宋_GB2312"/>
                <w:color w:val="000000"/>
                <w:sz w:val="32"/>
                <w:szCs w:val="32"/>
              </w:rPr>
            </w:pPr>
            <w:r>
              <w:rPr>
                <w:rFonts w:hint="eastAsia" w:eastAsia="仿宋_GB2312"/>
                <w:color w:val="000000"/>
                <w:sz w:val="32"/>
                <w:szCs w:val="32"/>
              </w:rPr>
              <w:t>财经委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exact"/>
          <w:jc w:val="center"/>
        </w:trPr>
        <w:tc>
          <w:tcPr>
            <w:tcW w:w="911" w:type="dxa"/>
            <w:vAlign w:val="center"/>
          </w:tcPr>
          <w:p>
            <w:pPr>
              <w:overflowPunct w:val="0"/>
              <w:spacing w:line="580" w:lineRule="exact"/>
              <w:jc w:val="center"/>
              <w:rPr>
                <w:rFonts w:eastAsia="仿宋_GB2312"/>
                <w:color w:val="000000"/>
                <w:sz w:val="32"/>
                <w:szCs w:val="32"/>
              </w:rPr>
            </w:pPr>
            <w:r>
              <w:rPr>
                <w:rFonts w:hint="eastAsia" w:eastAsia="仿宋_GB2312"/>
                <w:color w:val="000000"/>
                <w:sz w:val="32"/>
                <w:szCs w:val="32"/>
              </w:rPr>
              <w:t>4</w:t>
            </w:r>
          </w:p>
        </w:tc>
        <w:tc>
          <w:tcPr>
            <w:tcW w:w="1890" w:type="dxa"/>
            <w:vAlign w:val="center"/>
          </w:tcPr>
          <w:p>
            <w:pPr>
              <w:overflowPunct w:val="0"/>
              <w:spacing w:line="580" w:lineRule="exact"/>
              <w:jc w:val="center"/>
              <w:rPr>
                <w:rFonts w:eastAsia="仿宋_GB2312"/>
                <w:color w:val="000000"/>
                <w:sz w:val="32"/>
                <w:szCs w:val="32"/>
              </w:rPr>
            </w:pPr>
            <w:r>
              <w:rPr>
                <w:rFonts w:hint="eastAsia" w:eastAsia="仿宋_GB2312"/>
                <w:color w:val="000000"/>
                <w:sz w:val="32"/>
                <w:szCs w:val="32"/>
              </w:rPr>
              <w:t>庞丽娟</w:t>
            </w:r>
          </w:p>
        </w:tc>
        <w:tc>
          <w:tcPr>
            <w:tcW w:w="3723" w:type="dxa"/>
            <w:vAlign w:val="center"/>
          </w:tcPr>
          <w:p>
            <w:pPr>
              <w:overflowPunct w:val="0"/>
              <w:spacing w:line="460" w:lineRule="exact"/>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关于北京中轴线文化遗产保护方面的建议</w:t>
            </w:r>
          </w:p>
        </w:tc>
        <w:tc>
          <w:tcPr>
            <w:tcW w:w="2248" w:type="dxa"/>
            <w:vAlign w:val="center"/>
          </w:tcPr>
          <w:p>
            <w:pPr>
              <w:overflowPunct w:val="0"/>
              <w:spacing w:line="500" w:lineRule="exact"/>
              <w:jc w:val="center"/>
              <w:rPr>
                <w:rFonts w:eastAsia="仿宋_GB2312"/>
                <w:color w:val="000000"/>
                <w:sz w:val="32"/>
                <w:szCs w:val="32"/>
              </w:rPr>
            </w:pPr>
            <w:r>
              <w:rPr>
                <w:rFonts w:hint="eastAsia" w:eastAsia="仿宋_GB2312"/>
                <w:color w:val="000000"/>
                <w:sz w:val="32"/>
                <w:szCs w:val="32"/>
              </w:rPr>
              <w:t>市人大</w:t>
            </w:r>
          </w:p>
          <w:p>
            <w:pPr>
              <w:overflowPunct w:val="0"/>
              <w:spacing w:line="500" w:lineRule="exact"/>
              <w:jc w:val="center"/>
              <w:rPr>
                <w:rFonts w:eastAsia="仿宋_GB2312"/>
                <w:color w:val="000000"/>
                <w:sz w:val="32"/>
                <w:szCs w:val="32"/>
              </w:rPr>
            </w:pPr>
            <w:r>
              <w:rPr>
                <w:rFonts w:hint="eastAsia" w:eastAsia="仿宋_GB2312"/>
                <w:color w:val="000000"/>
                <w:sz w:val="32"/>
                <w:szCs w:val="32"/>
              </w:rPr>
              <w:t>教科文卫委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exact"/>
          <w:jc w:val="center"/>
        </w:trPr>
        <w:tc>
          <w:tcPr>
            <w:tcW w:w="911" w:type="dxa"/>
            <w:vAlign w:val="center"/>
          </w:tcPr>
          <w:p>
            <w:pPr>
              <w:overflowPunct w:val="0"/>
              <w:spacing w:line="580" w:lineRule="exact"/>
              <w:jc w:val="center"/>
              <w:rPr>
                <w:rFonts w:eastAsia="仿宋_GB2312"/>
                <w:color w:val="000000"/>
                <w:sz w:val="32"/>
                <w:szCs w:val="32"/>
              </w:rPr>
            </w:pPr>
            <w:r>
              <w:rPr>
                <w:rFonts w:hint="eastAsia" w:eastAsia="仿宋_GB2312"/>
                <w:color w:val="000000"/>
                <w:sz w:val="32"/>
                <w:szCs w:val="32"/>
              </w:rPr>
              <w:t>5</w:t>
            </w:r>
          </w:p>
        </w:tc>
        <w:tc>
          <w:tcPr>
            <w:tcW w:w="1890" w:type="dxa"/>
            <w:vAlign w:val="center"/>
          </w:tcPr>
          <w:p>
            <w:pPr>
              <w:overflowPunct w:val="0"/>
              <w:spacing w:line="580" w:lineRule="exact"/>
              <w:jc w:val="center"/>
              <w:rPr>
                <w:rFonts w:eastAsia="仿宋_GB2312"/>
                <w:color w:val="000000"/>
                <w:sz w:val="32"/>
                <w:szCs w:val="32"/>
              </w:rPr>
            </w:pPr>
            <w:r>
              <w:rPr>
                <w:rFonts w:hint="eastAsia" w:eastAsia="仿宋_GB2312"/>
                <w:color w:val="000000"/>
                <w:sz w:val="32"/>
                <w:szCs w:val="32"/>
              </w:rPr>
              <w:t>闫傲霜</w:t>
            </w:r>
          </w:p>
        </w:tc>
        <w:tc>
          <w:tcPr>
            <w:tcW w:w="3723" w:type="dxa"/>
            <w:vAlign w:val="center"/>
          </w:tcPr>
          <w:p>
            <w:pPr>
              <w:overflowPunct w:val="0"/>
              <w:spacing w:line="460" w:lineRule="exact"/>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关于加速科技成果转化工作方面的建议</w:t>
            </w:r>
          </w:p>
        </w:tc>
        <w:tc>
          <w:tcPr>
            <w:tcW w:w="2248" w:type="dxa"/>
            <w:vAlign w:val="center"/>
          </w:tcPr>
          <w:p>
            <w:pPr>
              <w:overflowPunct w:val="0"/>
              <w:spacing w:line="500" w:lineRule="exact"/>
              <w:jc w:val="center"/>
              <w:rPr>
                <w:rFonts w:eastAsia="仿宋_GB2312"/>
                <w:color w:val="000000"/>
                <w:sz w:val="32"/>
                <w:szCs w:val="32"/>
              </w:rPr>
            </w:pPr>
            <w:r>
              <w:rPr>
                <w:rFonts w:hint="eastAsia" w:eastAsia="仿宋_GB2312"/>
                <w:color w:val="000000"/>
                <w:sz w:val="32"/>
                <w:szCs w:val="32"/>
              </w:rPr>
              <w:t>市人大</w:t>
            </w:r>
          </w:p>
          <w:p>
            <w:pPr>
              <w:overflowPunct w:val="0"/>
              <w:spacing w:line="500" w:lineRule="exact"/>
              <w:jc w:val="center"/>
              <w:rPr>
                <w:rFonts w:eastAsia="仿宋_GB2312"/>
                <w:color w:val="000000"/>
                <w:sz w:val="32"/>
                <w:szCs w:val="32"/>
              </w:rPr>
            </w:pPr>
            <w:r>
              <w:rPr>
                <w:rFonts w:hint="eastAsia" w:eastAsia="仿宋_GB2312"/>
                <w:color w:val="000000"/>
                <w:sz w:val="32"/>
                <w:szCs w:val="32"/>
              </w:rPr>
              <w:t>教科文卫委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exact"/>
          <w:jc w:val="center"/>
        </w:trPr>
        <w:tc>
          <w:tcPr>
            <w:tcW w:w="911" w:type="dxa"/>
            <w:vAlign w:val="center"/>
          </w:tcPr>
          <w:p>
            <w:pPr>
              <w:overflowPunct w:val="0"/>
              <w:spacing w:line="580" w:lineRule="exact"/>
              <w:jc w:val="center"/>
              <w:rPr>
                <w:rFonts w:eastAsia="仿宋_GB2312"/>
                <w:color w:val="000000"/>
                <w:sz w:val="32"/>
                <w:szCs w:val="32"/>
              </w:rPr>
            </w:pPr>
            <w:r>
              <w:rPr>
                <w:rFonts w:hint="eastAsia" w:eastAsia="仿宋_GB2312"/>
                <w:color w:val="000000"/>
                <w:sz w:val="32"/>
                <w:szCs w:val="32"/>
              </w:rPr>
              <w:t>6</w:t>
            </w:r>
          </w:p>
        </w:tc>
        <w:tc>
          <w:tcPr>
            <w:tcW w:w="1890" w:type="dxa"/>
            <w:vAlign w:val="center"/>
          </w:tcPr>
          <w:p>
            <w:pPr>
              <w:overflowPunct w:val="0"/>
              <w:spacing w:line="580" w:lineRule="exact"/>
              <w:jc w:val="center"/>
              <w:rPr>
                <w:rFonts w:eastAsia="仿宋_GB2312"/>
                <w:color w:val="000000"/>
                <w:sz w:val="32"/>
                <w:szCs w:val="32"/>
              </w:rPr>
            </w:pPr>
            <w:r>
              <w:rPr>
                <w:rFonts w:hint="eastAsia" w:eastAsia="仿宋_GB2312"/>
                <w:color w:val="000000"/>
                <w:sz w:val="32"/>
                <w:szCs w:val="32"/>
              </w:rPr>
              <w:t>侯君舒</w:t>
            </w:r>
          </w:p>
        </w:tc>
        <w:tc>
          <w:tcPr>
            <w:tcW w:w="3723" w:type="dxa"/>
            <w:vAlign w:val="center"/>
          </w:tcPr>
          <w:p>
            <w:pPr>
              <w:overflowPunct w:val="0"/>
              <w:spacing w:line="460" w:lineRule="exact"/>
              <w:rPr>
                <w:rFonts w:ascii="仿宋_GB2312" w:hAnsi="仿宋_GB2312" w:eastAsia="仿宋_GB2312" w:cs="仿宋_GB2312"/>
                <w:sz w:val="32"/>
                <w:szCs w:val="32"/>
                <w:lang w:val="en"/>
              </w:rPr>
            </w:pPr>
            <w:r>
              <w:rPr>
                <w:rFonts w:hint="eastAsia" w:ascii="仿宋_GB2312" w:hAnsi="仿宋_GB2312" w:eastAsia="仿宋_GB2312" w:cs="仿宋_GB2312"/>
                <w:sz w:val="32"/>
                <w:szCs w:val="32"/>
              </w:rPr>
              <w:t>关于</w:t>
            </w:r>
            <w:r>
              <w:rPr>
                <w:rFonts w:ascii="仿宋_GB2312" w:hAnsi="仿宋_GB2312" w:eastAsia="仿宋_GB2312" w:cs="仿宋_GB2312"/>
                <w:sz w:val="32"/>
                <w:szCs w:val="32"/>
              </w:rPr>
              <w:t>发展林下经济促进农民增收</w:t>
            </w:r>
            <w:r>
              <w:rPr>
                <w:rFonts w:hint="eastAsia" w:ascii="仿宋_GB2312" w:hAnsi="仿宋_GB2312" w:eastAsia="仿宋_GB2312" w:cs="仿宋_GB2312"/>
                <w:sz w:val="32"/>
                <w:szCs w:val="32"/>
              </w:rPr>
              <w:t>方面的建议</w:t>
            </w:r>
          </w:p>
        </w:tc>
        <w:tc>
          <w:tcPr>
            <w:tcW w:w="2248" w:type="dxa"/>
            <w:vAlign w:val="center"/>
          </w:tcPr>
          <w:p>
            <w:pPr>
              <w:overflowPunct w:val="0"/>
              <w:spacing w:line="500" w:lineRule="exact"/>
              <w:jc w:val="center"/>
              <w:rPr>
                <w:rFonts w:eastAsia="仿宋_GB2312"/>
                <w:color w:val="000000"/>
                <w:sz w:val="32"/>
                <w:szCs w:val="32"/>
              </w:rPr>
            </w:pPr>
            <w:r>
              <w:rPr>
                <w:rFonts w:hint="eastAsia" w:eastAsia="仿宋_GB2312"/>
                <w:color w:val="000000"/>
                <w:sz w:val="32"/>
                <w:szCs w:val="32"/>
              </w:rPr>
              <w:t>市人大</w:t>
            </w:r>
          </w:p>
          <w:p>
            <w:pPr>
              <w:overflowPunct w:val="0"/>
              <w:spacing w:line="500" w:lineRule="exact"/>
              <w:jc w:val="center"/>
              <w:rPr>
                <w:rFonts w:eastAsia="仿宋_GB2312"/>
                <w:color w:val="000000"/>
                <w:sz w:val="32"/>
                <w:szCs w:val="32"/>
              </w:rPr>
            </w:pPr>
            <w:r>
              <w:rPr>
                <w:rFonts w:hint="eastAsia" w:eastAsia="仿宋_GB2312"/>
                <w:color w:val="000000"/>
                <w:sz w:val="32"/>
                <w:szCs w:val="32"/>
              </w:rPr>
              <w:t>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exact"/>
          <w:jc w:val="center"/>
        </w:trPr>
        <w:tc>
          <w:tcPr>
            <w:tcW w:w="911" w:type="dxa"/>
            <w:vAlign w:val="center"/>
          </w:tcPr>
          <w:p>
            <w:pPr>
              <w:overflowPunct w:val="0"/>
              <w:spacing w:line="580" w:lineRule="exact"/>
              <w:jc w:val="center"/>
              <w:rPr>
                <w:rFonts w:eastAsia="仿宋_GB2312"/>
                <w:color w:val="000000"/>
                <w:sz w:val="32"/>
                <w:szCs w:val="32"/>
              </w:rPr>
            </w:pPr>
            <w:r>
              <w:rPr>
                <w:rFonts w:hint="eastAsia" w:eastAsia="仿宋_GB2312"/>
                <w:color w:val="000000"/>
                <w:sz w:val="32"/>
                <w:szCs w:val="32"/>
              </w:rPr>
              <w:t>7</w:t>
            </w:r>
          </w:p>
        </w:tc>
        <w:tc>
          <w:tcPr>
            <w:tcW w:w="1890" w:type="dxa"/>
            <w:vAlign w:val="center"/>
          </w:tcPr>
          <w:p>
            <w:pPr>
              <w:overflowPunct w:val="0"/>
              <w:spacing w:line="580" w:lineRule="exact"/>
              <w:jc w:val="center"/>
              <w:rPr>
                <w:rFonts w:eastAsia="仿宋_GB2312"/>
                <w:sz w:val="32"/>
                <w:szCs w:val="32"/>
                <w:lang w:val="zh-CN"/>
              </w:rPr>
            </w:pPr>
            <w:r>
              <w:rPr>
                <w:rFonts w:hint="eastAsia" w:eastAsia="仿宋_GB2312"/>
                <w:sz w:val="32"/>
                <w:szCs w:val="32"/>
                <w:lang w:val="zh-CN"/>
              </w:rPr>
              <w:t>于　军</w:t>
            </w:r>
          </w:p>
        </w:tc>
        <w:tc>
          <w:tcPr>
            <w:tcW w:w="3723" w:type="dxa"/>
            <w:vAlign w:val="center"/>
          </w:tcPr>
          <w:p>
            <w:pPr>
              <w:overflowPunct w:val="0"/>
              <w:spacing w:line="4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关于加强基层医疗卫生体系建设方面的建议</w:t>
            </w:r>
          </w:p>
        </w:tc>
        <w:tc>
          <w:tcPr>
            <w:tcW w:w="2248" w:type="dxa"/>
            <w:vAlign w:val="center"/>
          </w:tcPr>
          <w:p>
            <w:pPr>
              <w:overflowPunct w:val="0"/>
              <w:spacing w:line="500" w:lineRule="exact"/>
              <w:jc w:val="center"/>
              <w:rPr>
                <w:rFonts w:eastAsia="仿宋_GB2312"/>
                <w:color w:val="000000"/>
                <w:sz w:val="32"/>
                <w:szCs w:val="32"/>
              </w:rPr>
            </w:pPr>
            <w:r>
              <w:rPr>
                <w:rFonts w:hint="eastAsia" w:eastAsia="仿宋_GB2312"/>
                <w:color w:val="000000"/>
                <w:sz w:val="32"/>
                <w:szCs w:val="32"/>
              </w:rPr>
              <w:t>市人大</w:t>
            </w:r>
          </w:p>
          <w:p>
            <w:pPr>
              <w:overflowPunct w:val="0"/>
              <w:spacing w:line="500" w:lineRule="exact"/>
              <w:jc w:val="center"/>
              <w:rPr>
                <w:rFonts w:eastAsia="仿宋_GB2312"/>
                <w:color w:val="000000"/>
                <w:sz w:val="32"/>
                <w:szCs w:val="32"/>
              </w:rPr>
            </w:pPr>
            <w:r>
              <w:rPr>
                <w:rFonts w:hint="eastAsia" w:eastAsia="仿宋_GB2312"/>
                <w:color w:val="000000"/>
                <w:sz w:val="32"/>
                <w:szCs w:val="32"/>
              </w:rPr>
              <w:t>教科文卫委</w:t>
            </w:r>
          </w:p>
        </w:tc>
      </w:tr>
    </w:tbl>
    <w:p/>
    <w:sectPr>
      <w:headerReference r:id="rId3" w:type="default"/>
      <w:footerReference r:id="rId4" w:type="default"/>
      <w:footerReference r:id="rId5" w:type="even"/>
      <w:pgSz w:w="11906" w:h="16838"/>
      <w:pgMar w:top="2098" w:right="1418" w:bottom="1871" w:left="1418" w:header="851" w:footer="141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宋体" w:cs="Times New Roman"/>
        <w:sz w:val="28"/>
        <w:szCs w:val="28"/>
      </w:rPr>
      <w:id w:val="-622611899"/>
    </w:sdtPr>
    <w:sdtEndPr>
      <w:rPr>
        <w:rFonts w:ascii="Times New Roman" w:hAnsi="Times New Roman" w:eastAsia="宋体" w:cs="Times New Roman"/>
        <w:sz w:val="28"/>
        <w:szCs w:val="28"/>
      </w:rPr>
    </w:sdtEndPr>
    <w:sdtContent>
      <w:p>
        <w:pPr>
          <w:pStyle w:val="2"/>
          <w:jc w:val="right"/>
          <w:rPr>
            <w:rFonts w:ascii="Times New Roman" w:hAnsi="Times New Roman" w:eastAsia="宋体" w:cs="Times New Roman"/>
            <w:sz w:val="28"/>
            <w:szCs w:val="28"/>
          </w:rPr>
        </w:pPr>
        <w:r>
          <w:rPr>
            <w:rFonts w:ascii="Times New Roman" w:hAnsi="Times New Roman" w:eastAsia="宋体" w:cs="Times New Roman"/>
            <w:sz w:val="28"/>
            <w:szCs w:val="28"/>
          </w:rPr>
          <w:t>－</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PAGE   \* MERGEFORMAT</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lang w:val="zh-CN"/>
          </w:rPr>
          <w:t>7</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宋体" w:cs="Times New Roman"/>
        <w:sz w:val="28"/>
        <w:szCs w:val="28"/>
      </w:rPr>
      <w:id w:val="1444814851"/>
    </w:sdtPr>
    <w:sdtEndPr>
      <w:rPr>
        <w:rFonts w:ascii="Times New Roman" w:hAnsi="Times New Roman" w:eastAsia="宋体" w:cs="Times New Roman"/>
        <w:sz w:val="28"/>
        <w:szCs w:val="28"/>
      </w:rPr>
    </w:sdtEndPr>
    <w:sdtContent>
      <w:p>
        <w:pPr>
          <w:pStyle w:val="2"/>
          <w:rPr>
            <w:rFonts w:ascii="Times New Roman" w:hAnsi="Times New Roman" w:eastAsia="宋体" w:cs="Times New Roman"/>
            <w:sz w:val="28"/>
            <w:szCs w:val="28"/>
          </w:rPr>
        </w:pPr>
        <w:r>
          <w:rPr>
            <w:rFonts w:ascii="Times New Roman" w:hAnsi="Times New Roman" w:eastAsia="宋体" w:cs="Times New Roman"/>
            <w:sz w:val="28"/>
            <w:szCs w:val="28"/>
          </w:rPr>
          <w:t>－</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PAGE   \* MERGEFORMAT</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lang w:val="zh-CN"/>
          </w:rPr>
          <w:t>8</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t>－</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ZTg3MTM2ZjUwNjY0ZTNkNjAyYTEyZWM1ZDNmMTgifQ=="/>
  </w:docVars>
  <w:rsids>
    <w:rsidRoot w:val="00000000"/>
    <w:rsid w:val="4BE54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heme="minorHAnsi" w:hAnsiTheme="minorHAnsi" w:eastAsiaTheme="minorEastAsia" w:cstheme="minorBidi"/>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nhideWhenUsed/>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2023-03-28T08:20:12Z</dcterms:created>
  <dc:creator>tongyuhan</dc:creator>
  <cp:lastModifiedBy>tongyuhan</cp:lastModifiedBy>
  <dcterms:modified xsi:type="dcterms:W3CDTF">2023-03-28T08:20:42Z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62DB341AC939428CAECDD635E88FCACC_12</vt:lpwstr>
  </property>
</Properties>
</file>