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B3356">
      <w:pPr>
        <w:overflowPunct w:val="0"/>
        <w:spacing w:line="580" w:lineRule="exact"/>
        <w:rPr>
          <w:rFonts w:hint="eastAsia" w:ascii="Times New Roman" w:hAnsi="Times New Roman" w:eastAsia="黑体"/>
          <w:color w:val="000000"/>
          <w:sz w:val="32"/>
          <w:szCs w:val="32"/>
        </w:rPr>
      </w:pPr>
      <w:r>
        <w:rPr>
          <w:rFonts w:hint="eastAsia" w:ascii="Times New Roman" w:hAnsi="Times New Roman" w:eastAsia="黑体"/>
          <w:color w:val="000000"/>
          <w:sz w:val="32"/>
          <w:szCs w:val="32"/>
        </w:rPr>
        <w:t>附件</w:t>
      </w:r>
    </w:p>
    <w:p w14:paraId="150C635C">
      <w:pPr>
        <w:pStyle w:val="2"/>
        <w:overflowPunct w:val="0"/>
        <w:spacing w:line="580" w:lineRule="exact"/>
        <w:ind w:firstLine="420" w:firstLineChars="200"/>
        <w:rPr>
          <w:rFonts w:hint="eastAsia" w:ascii="Times New Roman" w:hAnsi="Times New Roman" w:cs="Times New Roman"/>
          <w:color w:val="000000"/>
        </w:rPr>
      </w:pPr>
    </w:p>
    <w:p w14:paraId="57384D90">
      <w:pPr>
        <w:overflowPunct w:val="0"/>
        <w:spacing w:line="580" w:lineRule="exact"/>
        <w:jc w:val="center"/>
        <w:rPr>
          <w:rFonts w:hint="eastAsia" w:ascii="Times New Roman" w:hAnsi="Times New Roman" w:eastAsia="方正小标宋简体"/>
          <w:color w:val="000000"/>
          <w:sz w:val="44"/>
          <w:szCs w:val="44"/>
        </w:rPr>
      </w:pPr>
      <w:r>
        <w:rPr>
          <w:rFonts w:hint="eastAsia" w:ascii="Times New Roman" w:hAnsi="Times New Roman" w:eastAsia="方正小标宋简体"/>
          <w:color w:val="000000"/>
          <w:sz w:val="44"/>
          <w:szCs w:val="44"/>
        </w:rPr>
        <w:t>2026年市人大代表学习培训计划</w:t>
      </w:r>
    </w:p>
    <w:p w14:paraId="53885E0A">
      <w:pPr>
        <w:overflowPunct w:val="0"/>
        <w:spacing w:line="580" w:lineRule="exact"/>
        <w:ind w:firstLine="640" w:firstLineChars="200"/>
        <w:rPr>
          <w:rFonts w:hint="eastAsia" w:ascii="Times New Roman" w:hAnsi="Times New Roman" w:eastAsia="仿宋_GB2312"/>
          <w:color w:val="000000"/>
          <w:sz w:val="32"/>
          <w:szCs w:val="32"/>
        </w:rPr>
      </w:pPr>
      <w:bookmarkStart w:id="0" w:name="_GoBack"/>
      <w:bookmarkEnd w:id="0"/>
    </w:p>
    <w:p w14:paraId="25C241A4">
      <w:pPr>
        <w:overflowPunct w:val="0"/>
        <w:spacing w:line="580" w:lineRule="exact"/>
        <w:ind w:firstLine="640" w:firstLineChars="200"/>
        <w:rPr>
          <w:rFonts w:hint="eastAsia" w:ascii="Times New Roman" w:hAnsi="Times New Roman" w:eastAsia="黑体"/>
          <w:color w:val="000000"/>
          <w:sz w:val="32"/>
          <w:szCs w:val="32"/>
        </w:rPr>
      </w:pPr>
      <w:r>
        <w:rPr>
          <w:rFonts w:hint="eastAsia" w:ascii="Times New Roman" w:hAnsi="Times New Roman" w:eastAsia="黑体"/>
          <w:color w:val="000000"/>
          <w:sz w:val="32"/>
          <w:szCs w:val="32"/>
        </w:rPr>
        <w:t>一、市人大常委会组成人员集体学习</w:t>
      </w:r>
    </w:p>
    <w:p w14:paraId="607DD24F">
      <w:pPr>
        <w:overflowPunct w:val="0"/>
        <w:spacing w:line="58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坚持常委会“第一议题”学习制度，持续</w:t>
      </w:r>
      <w:r>
        <w:rPr>
          <w:rFonts w:hint="eastAsia" w:ascii="Times New Roman" w:hAnsi="Times New Roman" w:eastAsia="仿宋_GB2312"/>
          <w:color w:val="000000"/>
          <w:sz w:val="32"/>
          <w:szCs w:val="32"/>
          <w:lang w:val="en"/>
        </w:rPr>
        <w:t>跟进学习习近平总书记最新重要讲话重要指示精神，党中央重大决策部署和市委工作</w:t>
      </w:r>
      <w:r>
        <w:rPr>
          <w:rFonts w:hint="eastAsia" w:ascii="Times New Roman" w:hAnsi="Times New Roman" w:eastAsia="仿宋_GB2312"/>
          <w:color w:val="000000"/>
          <w:sz w:val="32"/>
          <w:szCs w:val="32"/>
          <w:lang w:val="en" w:eastAsia="zh-CN"/>
        </w:rPr>
        <w:t>安排</w:t>
      </w:r>
      <w:r>
        <w:rPr>
          <w:rFonts w:hint="eastAsia" w:ascii="Times New Roman" w:hAnsi="Times New Roman" w:eastAsia="仿宋_GB2312"/>
          <w:color w:val="000000"/>
          <w:sz w:val="32"/>
          <w:szCs w:val="32"/>
          <w:lang w:val="en"/>
        </w:rPr>
        <w:t>，</w:t>
      </w:r>
      <w:r>
        <w:rPr>
          <w:rFonts w:hint="eastAsia" w:ascii="Times New Roman" w:hAnsi="Times New Roman" w:eastAsia="仿宋_GB2312"/>
          <w:color w:val="000000"/>
          <w:sz w:val="32"/>
          <w:szCs w:val="32"/>
        </w:rPr>
        <w:t>重要法律法规和政策措施，结合市人大常委会年度工作要点、重点审议议题和各专委会年度工作计划、重点立法监督项目，了解掌握全市经济社会发展情况，推进中国式现代化和推动高质量发展特别是“十五五”</w:t>
      </w:r>
      <w:r>
        <w:rPr>
          <w:rFonts w:hint="eastAsia" w:ascii="Times New Roman" w:hAnsi="Times New Roman" w:eastAsia="仿宋_GB2312"/>
          <w:color w:val="000000"/>
          <w:sz w:val="32"/>
          <w:szCs w:val="32"/>
          <w:lang w:eastAsia="zh-CN"/>
        </w:rPr>
        <w:t>开局起步</w:t>
      </w:r>
      <w:r>
        <w:rPr>
          <w:rFonts w:hint="eastAsia" w:ascii="Times New Roman" w:hAnsi="Times New Roman" w:eastAsia="仿宋_GB2312"/>
          <w:color w:val="000000"/>
          <w:sz w:val="32"/>
          <w:szCs w:val="32"/>
        </w:rPr>
        <w:t>重大任务推进落实等情况，以及经济、政治、文化、社会、生态文明建设等领域相关知识。</w:t>
      </w:r>
    </w:p>
    <w:p w14:paraId="4543CD2E">
      <w:pPr>
        <w:overflowPunct w:val="0"/>
        <w:spacing w:line="58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主责单位：办公厅、研究室、相关专门委员会工作机构</w:t>
      </w:r>
    </w:p>
    <w:p w14:paraId="3A582303">
      <w:pPr>
        <w:overflowPunct w:val="0"/>
        <w:spacing w:line="580" w:lineRule="exact"/>
        <w:ind w:firstLine="640" w:firstLineChars="200"/>
        <w:rPr>
          <w:rFonts w:hint="eastAsia" w:ascii="Times New Roman" w:hAnsi="Times New Roman" w:eastAsia="黑体"/>
          <w:color w:val="000000"/>
          <w:sz w:val="32"/>
          <w:szCs w:val="32"/>
        </w:rPr>
      </w:pPr>
      <w:r>
        <w:rPr>
          <w:rFonts w:hint="eastAsia" w:ascii="Times New Roman" w:hAnsi="Times New Roman" w:eastAsia="黑体"/>
          <w:color w:val="000000"/>
          <w:sz w:val="32"/>
          <w:szCs w:val="32"/>
        </w:rPr>
        <w:t>二、市人大常委会和专委会组成人员履职学习</w:t>
      </w:r>
    </w:p>
    <w:p w14:paraId="1364A57E">
      <w:pPr>
        <w:overflowPunct w:val="0"/>
        <w:spacing w:line="58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举办常委会和专委会组成人员履职学习班。贯彻落实市委人大工作会议精神、常委会加强和改进学习工作的意见和常委会党组推动人大工作高质量发展实施要点的有关要求，10月份组织履职学习班，紧扣“习近平总书记关于坚持和完善人民代表大会制度的重要思想”“人大工作基本法律”“公共政策概论”“北京基本市情”四门培训课程开展深入学习，邀请市政府负责同志在学习班作专题辅导报告。</w:t>
      </w:r>
    </w:p>
    <w:p w14:paraId="0879A15D">
      <w:pPr>
        <w:overflowPunct w:val="0"/>
        <w:spacing w:line="58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主责单位：办公厅、研究室、代表工作委员会、各专门委员会工作机构</w:t>
      </w:r>
    </w:p>
    <w:p w14:paraId="2E18EF0F">
      <w:pPr>
        <w:overflowPunct w:val="0"/>
        <w:spacing w:line="580" w:lineRule="exact"/>
        <w:ind w:firstLine="640" w:firstLineChars="200"/>
        <w:rPr>
          <w:rFonts w:hint="eastAsia" w:ascii="Times New Roman" w:hAnsi="Times New Roman" w:eastAsia="黑体"/>
          <w:color w:val="000000"/>
          <w:sz w:val="32"/>
          <w:szCs w:val="32"/>
        </w:rPr>
      </w:pPr>
      <w:r>
        <w:rPr>
          <w:rFonts w:hint="eastAsia" w:ascii="Times New Roman" w:hAnsi="Times New Roman" w:eastAsia="黑体"/>
          <w:color w:val="000000"/>
          <w:sz w:val="32"/>
          <w:szCs w:val="32"/>
        </w:rPr>
        <w:t>三、市人大代表履职学习</w:t>
      </w:r>
    </w:p>
    <w:p w14:paraId="1E07BBD3">
      <w:pPr>
        <w:overflowPunct w:val="0"/>
        <w:spacing w:line="58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根据</w:t>
      </w:r>
      <w:r>
        <w:rPr>
          <w:rFonts w:hint="eastAsia" w:ascii="Times New Roman" w:hAnsi="Times New Roman" w:eastAsia="仿宋_GB2312"/>
          <w:color w:val="000000"/>
          <w:sz w:val="32"/>
          <w:szCs w:val="32"/>
        </w:rPr>
        <w:t>届中特点，举办代表履职学习班，进一步提升代表思想政治理论素养和依法有序执行职务能力。5月份、8月份，在全国人大北京培训基地和市委党校举办两期履职学习班。围绕习近平总书记关于坚持和完善人民代表大会制度的重要思想、中央决策部署和市委工作</w:t>
      </w:r>
      <w:r>
        <w:rPr>
          <w:rFonts w:hint="eastAsia" w:ascii="Times New Roman" w:hAnsi="Times New Roman" w:eastAsia="仿宋_GB2312"/>
          <w:color w:val="000000"/>
          <w:sz w:val="32"/>
          <w:szCs w:val="32"/>
          <w:lang w:eastAsia="zh-CN"/>
        </w:rPr>
        <w:t>要求</w:t>
      </w:r>
      <w:r>
        <w:rPr>
          <w:rFonts w:hint="eastAsia" w:ascii="Times New Roman" w:hAnsi="Times New Roman" w:eastAsia="仿宋_GB2312"/>
          <w:color w:val="000000"/>
          <w:sz w:val="32"/>
          <w:szCs w:val="32"/>
        </w:rPr>
        <w:t>、重要法律法规制度、市人大及其常委会重点工作，围绕人民群众关注的社会热点、难点问题，</w:t>
      </w:r>
      <w:r>
        <w:rPr>
          <w:rFonts w:hint="eastAsia" w:ascii="Times New Roman" w:hAnsi="Times New Roman" w:eastAsia="仿宋_GB2312"/>
          <w:color w:val="000000"/>
          <w:sz w:val="32"/>
          <w:szCs w:val="32"/>
          <w:lang w:eastAsia="zh-CN"/>
        </w:rPr>
        <w:t>针对</w:t>
      </w:r>
      <w:r>
        <w:rPr>
          <w:rFonts w:hint="eastAsia" w:ascii="Times New Roman" w:hAnsi="Times New Roman" w:eastAsia="仿宋_GB2312"/>
          <w:color w:val="000000"/>
          <w:sz w:val="32"/>
          <w:szCs w:val="32"/>
        </w:rPr>
        <w:t>代表履职需要，就党的创新理论、“十五五”时期重点任务、常委会年度立法监督重要议题和公共政策相关内容举办专题讲座，组织分组讨论和代表履职经验交流。两期学习班拟共组织约250名市人大代表和部分区、乡镇人大代表参加培训。</w:t>
      </w:r>
    </w:p>
    <w:p w14:paraId="496078AA">
      <w:pPr>
        <w:overflowPunct w:val="0"/>
        <w:spacing w:line="58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主责单位：代表工作委员会</w:t>
      </w:r>
    </w:p>
    <w:p w14:paraId="5B2D9D9B">
      <w:pPr>
        <w:overflowPunct w:val="0"/>
        <w:spacing w:line="580" w:lineRule="exact"/>
        <w:ind w:firstLine="640" w:firstLineChars="200"/>
        <w:rPr>
          <w:rFonts w:hint="eastAsia" w:ascii="Times New Roman" w:hAnsi="Times New Roman" w:eastAsia="黑体"/>
          <w:color w:val="000000"/>
          <w:sz w:val="32"/>
          <w:szCs w:val="32"/>
        </w:rPr>
      </w:pPr>
      <w:r>
        <w:rPr>
          <w:rFonts w:hint="eastAsia" w:ascii="Times New Roman" w:hAnsi="Times New Roman" w:eastAsia="黑体"/>
          <w:color w:val="000000"/>
          <w:sz w:val="32"/>
          <w:szCs w:val="32"/>
        </w:rPr>
        <w:t>四、专题培训</w:t>
      </w:r>
    </w:p>
    <w:p w14:paraId="539F2B45">
      <w:pPr>
        <w:overflowPunct w:val="0"/>
        <w:spacing w:line="58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以提高专业素质为重点，由各专委会围绕常委会年度重要立法和监督议题，分专题组织各专委会组成人员、专业代表小组成员和部分人大代表进行“小班制”培训，具体如下：</w:t>
      </w:r>
    </w:p>
    <w:p w14:paraId="750EE807">
      <w:pPr>
        <w:overflowPunct w:val="0"/>
        <w:spacing w:line="58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监察和司法办组织“两院”专题培训，介绍近年来关于提高审判效率相关工作情况、关于加强法律监督相关工作情况（6月份）；</w:t>
      </w:r>
    </w:p>
    <w:p w14:paraId="426DDD6B">
      <w:pPr>
        <w:overflowPunct w:val="0"/>
        <w:spacing w:line="58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财经办和预工委组织“预算初审及绩效监督”专题培训，介绍预算“初审季”和预算项目事前绩效评估有关情况（10月份）；</w:t>
      </w:r>
    </w:p>
    <w:p w14:paraId="01CE259D">
      <w:pPr>
        <w:pStyle w:val="2"/>
        <w:overflowPunct w:val="0"/>
        <w:spacing w:line="580" w:lineRule="exact"/>
        <w:ind w:firstLine="640" w:firstLineChars="200"/>
        <w:rPr>
          <w:rFonts w:hint="eastAsia" w:ascii="Times New Roman" w:hAnsi="Times New Roman" w:eastAsia="仿宋_GB2312" w:cs="Times New Roman"/>
        </w:rPr>
      </w:pPr>
      <w:r>
        <w:rPr>
          <w:rFonts w:hint="eastAsia" w:ascii="Times New Roman" w:hAnsi="Times New Roman" w:eastAsia="仿宋_GB2312" w:cs="Times New Roman"/>
          <w:color w:val="000000"/>
          <w:sz w:val="32"/>
          <w:szCs w:val="32"/>
        </w:rPr>
        <w:t>教科文卫办组织“博物馆立法”专题培训，介绍北京市博物馆之城建设有关情况（5月份）；</w:t>
      </w:r>
    </w:p>
    <w:p w14:paraId="42A49998">
      <w:pPr>
        <w:overflowPunct w:val="0"/>
        <w:spacing w:line="58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城建环保办组织“噪声污染防治立法”和“代表履职平台使用”专题培训，介绍噪声污染防治相关情况及立法工作和履职平台使用方法（下半年）；</w:t>
      </w:r>
    </w:p>
    <w:p w14:paraId="278A012E">
      <w:pPr>
        <w:overflowPunct w:val="0"/>
        <w:spacing w:line="58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农村办组织涉农专题培训，介绍湿地保护暨花园城市建设情况、北京市乡村全面振兴情况（3月份）；</w:t>
      </w:r>
    </w:p>
    <w:p w14:paraId="45BC2095">
      <w:pPr>
        <w:overflowPunct w:val="0"/>
        <w:spacing w:line="58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民宗侨外办组织委员代表专题培训班，就《中华人民共和国民族团结进步促进法》解读及市立法工作进展情况、国际交往中心功能建设相关立法研究进行介绍（7月份）；</w:t>
      </w:r>
    </w:p>
    <w:p w14:paraId="25805781">
      <w:pPr>
        <w:overflowPunct w:val="0"/>
        <w:spacing w:line="58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社会委工作机构组织市区人大社会建设培训班，介绍就业工作情况（4月份）。</w:t>
      </w:r>
    </w:p>
    <w:p w14:paraId="1EAF7413">
      <w:pPr>
        <w:overflowPunct w:val="0"/>
        <w:spacing w:line="580" w:lineRule="exact"/>
        <w:ind w:firstLine="640" w:firstLineChars="200"/>
        <w:rPr>
          <w:rFonts w:hint="eastAsia" w:ascii="Times New Roman" w:hAnsi="Times New Roman" w:eastAsia="黑体"/>
          <w:color w:val="000000"/>
          <w:sz w:val="32"/>
          <w:szCs w:val="32"/>
        </w:rPr>
      </w:pPr>
      <w:r>
        <w:rPr>
          <w:rFonts w:hint="eastAsia" w:ascii="Times New Roman" w:hAnsi="Times New Roman" w:eastAsia="黑体"/>
          <w:color w:val="000000"/>
          <w:sz w:val="32"/>
          <w:szCs w:val="32"/>
        </w:rPr>
        <w:t>五、网络学习培训</w:t>
      </w:r>
    </w:p>
    <w:p w14:paraId="414BA638">
      <w:pPr>
        <w:overflowPunct w:val="0"/>
        <w:spacing w:line="58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继续发挥好“北京人大网上课堂”学习平台作用，实现代表学习培训全天候、不间断。有效整合培训资源，聚焦中央党校和国家行政学院优质教育资源，依托市委党校干部教育专业力量，运用常委会自身教育培训成果，持续推出优质培训课程，推动线上、线下学习培训有机结合，不断丰富党的创新理论、重点法律法规、本市经济社会发展情况、民生形势和公共政策理论等学习内容。高效服务线上培训对象，为代表和相关工作人员提供更好的学习体验，确保能够随时随地参加培训，实现工作与学习两不误、双促进。</w:t>
      </w:r>
    </w:p>
    <w:p w14:paraId="576B58EB">
      <w:pPr>
        <w:pStyle w:val="6"/>
        <w:overflowPunct w:val="0"/>
        <w:autoSpaceDE/>
        <w:autoSpaceDN/>
        <w:adjustRightInd/>
        <w:spacing w:line="580" w:lineRule="exact"/>
        <w:ind w:firstLine="640" w:firstLineChars="200"/>
        <w:jc w:val="both"/>
        <w:rPr>
          <w:rFonts w:hint="eastAsia" w:ascii="Times New Roman" w:eastAsia="仿宋_GB2312"/>
          <w:sz w:val="32"/>
          <w:szCs w:val="32"/>
        </w:rPr>
      </w:pPr>
      <w:r>
        <w:rPr>
          <w:rFonts w:hint="eastAsia" w:ascii="Times New Roman" w:eastAsia="仿宋_GB2312"/>
          <w:sz w:val="32"/>
          <w:szCs w:val="32"/>
        </w:rPr>
        <w:t>主责单位：代表工作委员会</w:t>
      </w:r>
    </w:p>
    <w:p w14:paraId="33B3C69F">
      <w:pPr>
        <w:overflowPunct w:val="0"/>
        <w:spacing w:line="58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以上学习培训安排，根据工作需要和情况变化，经常委会领导同志批准，可适时调整。</w:t>
      </w:r>
    </w:p>
    <w:sectPr>
      <w:footerReference r:id="rId3" w:type="default"/>
      <w:footerReference r:id="rId4" w:type="even"/>
      <w:pgSz w:w="11906" w:h="16838"/>
      <w:pgMar w:top="2098" w:right="1418" w:bottom="1871" w:left="1418" w:header="85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EED31C5-7588-4167-BE9B-73E59B14871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021127AE-2F14-4F23-9165-D3144CC37062}"/>
  </w:font>
  <w:font w:name="方正仿宋_GBK">
    <w:panose1 w:val="02000000000000000000"/>
    <w:charset w:val="86"/>
    <w:family w:val="script"/>
    <w:pitch w:val="default"/>
    <w:sig w:usb0="A00002BF" w:usb1="38CF7CFA" w:usb2="00082016" w:usb3="00000000" w:csb0="00040001" w:csb1="00000000"/>
  </w:font>
  <w:font w:name="方正小标宋简体">
    <w:panose1 w:val="02010600010101010101"/>
    <w:charset w:val="86"/>
    <w:family w:val="script"/>
    <w:pitch w:val="default"/>
    <w:sig w:usb0="00000001" w:usb1="080E0000" w:usb2="00000000" w:usb3="00000000" w:csb0="00040000" w:csb1="00000000"/>
    <w:embedRegular r:id="rId3" w:fontKey="{A357E42A-5217-487C-B941-CDF603991361}"/>
  </w:font>
  <w:font w:name="仿宋_GB2312">
    <w:panose1 w:val="02010609030101010101"/>
    <w:charset w:val="86"/>
    <w:family w:val="modern"/>
    <w:pitch w:val="default"/>
    <w:sig w:usb0="00000001" w:usb1="080E0000" w:usb2="00000000" w:usb3="00000000" w:csb0="00040000" w:csb1="00000000"/>
    <w:embedRegular r:id="rId4" w:fontKey="{96261172-B787-4752-836F-F9CC7A2CC72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BA549">
    <w:pPr>
      <w:pStyle w:val="3"/>
      <w:jc w:val="right"/>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1</w:t>
    </w:r>
    <w:r>
      <w:rPr>
        <w:rFonts w:ascii="Times New Roman" w:hAnsi="Times New Roman"/>
        <w:sz w:val="28"/>
        <w:szCs w:val="28"/>
      </w:rPr>
      <w:fldChar w:fldCharType="end"/>
    </w:r>
    <w:r>
      <w:rPr>
        <w:rFonts w:ascii="Times New Roman" w:hAnsi="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63C43">
    <w:pPr>
      <w:pStyle w:val="3"/>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w:t>
    </w:r>
    <w:r>
      <w:rPr>
        <w:rFonts w:ascii="Times New Roman" w:hAnsi="Times New Roman"/>
        <w:sz w:val="28"/>
        <w:szCs w:val="28"/>
      </w:rPr>
      <w:fldChar w:fldCharType="end"/>
    </w:r>
    <w:r>
      <w:rPr>
        <w:rFonts w:ascii="Times New Roman" w:hAnsi="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DA2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99"/>
    <w:pPr>
      <w:tabs>
        <w:tab w:val="center" w:pos="4153"/>
        <w:tab w:val="right" w:pos="8306"/>
      </w:tabs>
      <w:snapToGrid w:val="0"/>
      <w:jc w:val="left"/>
    </w:pPr>
    <w:rPr>
      <w:sz w:val="18"/>
    </w:rPr>
  </w:style>
  <w:style w:type="paragraph" w:customStyle="1" w:styleId="6">
    <w:name w:val="Default"/>
    <w:qFormat/>
    <w:uiPriority w:val="0"/>
    <w:pPr>
      <w:widowControl w:val="0"/>
      <w:autoSpaceDE w:val="0"/>
      <w:autoSpaceDN w:val="0"/>
      <w:adjustRightInd w:val="0"/>
    </w:pPr>
    <w:rPr>
      <w:rFonts w:ascii="方正仿宋_GBK" w:hAnsi="Times New Roman" w:eastAsia="方正仿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2026-03-04T08:44:51Z</dcterms:created>
  <dc:creator>tongyuhan</dc:creator>
  <cp:lastModifiedBy>张晓宇</cp:lastModifiedBy>
  <dcterms:modified xsi:type="dcterms:W3CDTF">2026-03-04T08:47:22Z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eyJoZGlkIjoiM2NlZTg3MTM2ZjUwNjY0ZTNkNjAyYTEyZWM1ZDNmMTgiLCJ1c2VySWQiOiIxNjgxOTQxMjA5In0=</vt:lpwstr>
  </property>
  <property fmtid="{D5CDD505-2E9C-101B-9397-08002B2CF9AE}" pid="4" name="ICV">
    <vt:lpwstr>A7C47FDCC4D64A7A98B04F706BFBBEA9_12</vt:lpwstr>
  </property>
</Properties>
</file>